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F0" w:rsidRPr="00CE3CF0" w:rsidRDefault="00CE3CF0" w:rsidP="00CE3CF0">
      <w:pPr>
        <w:shd w:val="clear" w:color="auto" w:fill="FFFFFF"/>
        <w:spacing w:after="240" w:line="336" w:lineRule="atLeast"/>
        <w:jc w:val="center"/>
        <w:outlineLvl w:val="0"/>
        <w:rPr>
          <w:rFonts w:ascii="Times New Roman" w:eastAsia="Times New Roman" w:hAnsi="Times New Roman" w:cs="Times New Roman"/>
          <w:color w:val="666666"/>
          <w:spacing w:val="-12"/>
          <w:kern w:val="36"/>
          <w:sz w:val="28"/>
          <w:szCs w:val="28"/>
          <w:lang w:eastAsia="ru-RU"/>
        </w:rPr>
      </w:pPr>
      <w:r w:rsidRPr="00CE3CF0">
        <w:rPr>
          <w:rFonts w:ascii="Times New Roman" w:eastAsia="Times New Roman" w:hAnsi="Times New Roman" w:cs="Times New Roman"/>
          <w:color w:val="666666"/>
          <w:spacing w:val="-12"/>
          <w:kern w:val="36"/>
          <w:sz w:val="28"/>
          <w:szCs w:val="28"/>
          <w:lang w:eastAsia="ru-RU"/>
        </w:rPr>
        <w:t>Предостережения</w:t>
      </w:r>
    </w:p>
    <w:p w:rsidR="00CE3CF0" w:rsidRPr="00CE3CF0" w:rsidRDefault="00CE3CF0" w:rsidP="00CE3C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E3C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14. </w:t>
      </w:r>
      <w:bookmarkStart w:id="0" w:name="_ftnref1"/>
      <w:r w:rsidRPr="00CE3C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fldChar w:fldCharType="begin"/>
      </w:r>
      <w:r w:rsidRPr="00CE3C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instrText xml:space="preserve"> HYPERLINK "file:///D:\\%D0%90%D0%A0%D0%A5%D0%98%D0%92%202020\\Documents\\%D0%A1%D0%9E%D0%92%D0%95%D0%A2%20%D0%94%D0%95%D0%9F%D0%A3%D0%A2%D0%90%D0%A2%D0%9E%D0%92\\2021%D0%B3\\%E2%84%9617%20%D0%BE%D1%82%2011.10.2021%20-%20%D0%9F%D0%BE%D0%BB%D0%BE%D0%B6%D0%B5%D0%BD%D0%B8%D0%B5%20%D0%BE%20%20%D0%BC%D1%83%D0%BD%D0%B8%D1%86%D0%B8%D0%BF%D0%B0%D0%BB%D1%8C%D0%BD%D0%BE%D0%BC%20%D0%BA%D0%BE%D0%BD%D1%82%D1%80%D0%BE%D0%BB%D0%B5%20%D0%B2%20%D1%81%D1%84%D0%B5%D1%80%D0%B5%20%D0%B1%D0%BB%D0%B0%D0%B3%D0%BE%D1%83%D1%81%D1%82%D1%80%D0%BE%D0%B9%D1%81%D1%82%D0%B2%D0%B0.docx" \l "_ftn1" \o "" </w:instrText>
      </w:r>
      <w:r w:rsidRPr="00CE3C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fldChar w:fldCharType="separate"/>
      </w:r>
      <w:r w:rsidRPr="00CE3CF0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*</w:t>
      </w:r>
      <w:r w:rsidRPr="00CE3C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fldChar w:fldCharType="end"/>
      </w:r>
      <w:bookmarkEnd w:id="0"/>
      <w:r w:rsidRPr="00CE3C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proofErr w:type="gramStart"/>
      <w:r w:rsidRPr="00CE3C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 наличии у органа муниципального контроля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ценностям, орган муниципального контроля объявляет контролируемому лицу предостережение о недопустимости нарушения обязательных требований и предлагает принять</w:t>
      </w:r>
      <w:proofErr w:type="gramEnd"/>
      <w:r w:rsidRPr="00CE3C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меры по обеспечению соблюдения обязательных требований.</w:t>
      </w:r>
    </w:p>
    <w:p w:rsidR="00CE3CF0" w:rsidRPr="00CE3CF0" w:rsidRDefault="00CE3CF0" w:rsidP="00CE3C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CE3C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Составление, оформление и направление предостережения осуществляется не позднее пятнадцати календарных дней со дня получения органом муниципального контроля сведений о готовящихся нарушениях, либо признаков нарушения обязательных требований (</w:t>
      </w:r>
      <w:r w:rsidRPr="00CE3CF0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Типовая форма акта утверждена Приказом Минэкономразвития России от 31.03.2021 № 151 «О типовых формах документов, используемых контрольным (надзорным) органом» (далее - Приказом Минэкономразвития России от 31.03.2021 № 151).</w:t>
      </w:r>
      <w:proofErr w:type="gramEnd"/>
    </w:p>
    <w:p w:rsidR="00CE3CF0" w:rsidRPr="00CE3CF0" w:rsidRDefault="00CE3CF0" w:rsidP="00CE3CF0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E3C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Решение об объявлении предостережения принимается руководителем (заместителем руководителя) органа муниципального контроля.</w:t>
      </w:r>
    </w:p>
    <w:p w:rsidR="00CE3CF0" w:rsidRPr="00CE3CF0" w:rsidRDefault="00CE3CF0" w:rsidP="00CE3CF0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E3C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Объявление предостережения осуществляется посредством направления контролируемому лицу предостережения на бумажном носителе или в виде электронного документа, подписанного усиленной квалифицированной электронной подписью, любым доступным способом, позволяющим отследить получение предостережения контролируемым лицом.</w:t>
      </w:r>
    </w:p>
    <w:p w:rsidR="00CE3CF0" w:rsidRPr="00CE3CF0" w:rsidRDefault="00CE3CF0" w:rsidP="00CE3CF0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E3C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Контролируемое лицо в течение пятнадцати календарных дней с момента получения предостережения вправе подать в орган муниципального контроля, объявивший предостережение, возражение в отношении указанного предостережения, содержащее следующие сведения:</w:t>
      </w:r>
    </w:p>
    <w:p w:rsidR="00CE3CF0" w:rsidRPr="00CE3CF0" w:rsidRDefault="00CE3CF0" w:rsidP="00CE3CF0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E3C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1) наименование органа муниципального контроля, в который направляется возражение;</w:t>
      </w:r>
    </w:p>
    <w:p w:rsidR="00CE3CF0" w:rsidRPr="00CE3CF0" w:rsidRDefault="00CE3CF0" w:rsidP="00CE3CF0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CE3C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2) наименование юридического лица, фамилию, имя и отчество (последнее - при наличии) индивидуального предпринимателя или гражданина, а также номер (номера) контактного телефона, адрес (адреса) электронной почты (при наличии) и почтовый адрес, по которым должен быть направлен ответ контролируемому лицу;</w:t>
      </w:r>
      <w:proofErr w:type="gramEnd"/>
    </w:p>
    <w:p w:rsidR="00CE3CF0" w:rsidRPr="00CE3CF0" w:rsidRDefault="00CE3CF0" w:rsidP="00CE3CF0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E3C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3) идентификационный номер налогоплательщика - юридического лица, индивидуального предпринимателя, гражданина;</w:t>
      </w:r>
    </w:p>
    <w:p w:rsidR="00CE3CF0" w:rsidRPr="00CE3CF0" w:rsidRDefault="00CE3CF0" w:rsidP="00CE3CF0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E3C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4) дату и номер предостережения;</w:t>
      </w:r>
    </w:p>
    <w:p w:rsidR="00CE3CF0" w:rsidRPr="00CE3CF0" w:rsidRDefault="00CE3CF0" w:rsidP="00CE3CF0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E3C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5) доводы, на основании которых контролируемое лицо </w:t>
      </w:r>
      <w:proofErr w:type="gramStart"/>
      <w:r w:rsidRPr="00CE3C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 согласно</w:t>
      </w:r>
      <w:proofErr w:type="gramEnd"/>
      <w:r w:rsidRPr="00CE3C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 объявленным предостережением;</w:t>
      </w:r>
    </w:p>
    <w:p w:rsidR="00CE3CF0" w:rsidRPr="00CE3CF0" w:rsidRDefault="00CE3CF0" w:rsidP="00CE3CF0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E3C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6) обоснование позиции в отношении указанных в предостережении готовящихся или возможных действиях (бездействии), которые приводят или могут привести к нарушению обязательных требований, при необходимости с приложением документов либо их заверенных копий;</w:t>
      </w:r>
    </w:p>
    <w:p w:rsidR="00CE3CF0" w:rsidRPr="00CE3CF0" w:rsidRDefault="00CE3CF0" w:rsidP="00CE3CF0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E3C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7) личную подпись и дату.</w:t>
      </w:r>
    </w:p>
    <w:p w:rsidR="00CE3CF0" w:rsidRPr="00CE3CF0" w:rsidRDefault="00CE3CF0" w:rsidP="00CE3CF0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E3C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Возражение направляется контролируемым лицом на бумажном носителе почтовым отправлением либо в форме электронного документа, подписанного электронной подписью, в порядке, определенном законодательством Российской Федерации, на указанный в предостережении адрес электронной почты.</w:t>
      </w:r>
    </w:p>
    <w:p w:rsidR="00CE3CF0" w:rsidRPr="00CE3CF0" w:rsidRDefault="00CE3CF0" w:rsidP="00CE3CF0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E3C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Учет предостережений осуществляется органом муниципального контроля путем ведения журнала учета предостережений о недопустимости нарушения обязательных требований (на бумажном носителе либо в электронном виде), по форме, обеспечивающей учет информации.</w:t>
      </w:r>
    </w:p>
    <w:p w:rsidR="00CE3CF0" w:rsidRPr="00CE3CF0" w:rsidRDefault="00CE3CF0" w:rsidP="00CE3CF0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E3C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Орган муниципального контроля в течение пятнадцати календарных дней со дня регистрации возражения:</w:t>
      </w:r>
    </w:p>
    <w:p w:rsidR="00CE3CF0" w:rsidRPr="00CE3CF0" w:rsidRDefault="00CE3CF0" w:rsidP="00CE3CF0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E3C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1) обеспечивает объективное, всестороннее и своевременное рассмотрение возражения;</w:t>
      </w:r>
    </w:p>
    <w:p w:rsidR="00CE3CF0" w:rsidRPr="00CE3CF0" w:rsidRDefault="00CE3CF0" w:rsidP="00CE3CF0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E3C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2) направляет письменный ответ по существу поставленных в возражении вопросов.</w:t>
      </w:r>
    </w:p>
    <w:p w:rsidR="00CE3CF0" w:rsidRPr="00CE3CF0" w:rsidRDefault="00CE3CF0" w:rsidP="00CE3CF0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E3C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Повторно направленные возражения по тем же основаниям не рассматриваются органом муниципального контроля.</w:t>
      </w:r>
    </w:p>
    <w:p w:rsidR="00CE3CF0" w:rsidRPr="00CE3CF0" w:rsidRDefault="00CE3CF0" w:rsidP="00CE3CF0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E3C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 результатам рассмотрения возражения орган муниципального контроля принимает одно из следующих решений:</w:t>
      </w:r>
    </w:p>
    <w:p w:rsidR="00CE3CF0" w:rsidRPr="00CE3CF0" w:rsidRDefault="00CE3CF0" w:rsidP="00CE3CF0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E3C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1) удовлетворяет возражение в форме отмены объявленного предостережения;</w:t>
      </w:r>
    </w:p>
    <w:p w:rsidR="00CE3CF0" w:rsidRPr="00CE3CF0" w:rsidRDefault="00CE3CF0" w:rsidP="00CE3CF0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E3C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2) отказывает в удовлетворении возражения.</w:t>
      </w:r>
    </w:p>
    <w:p w:rsidR="00CE3CF0" w:rsidRPr="00CE3CF0" w:rsidRDefault="00CE3CF0" w:rsidP="00CE3CF0">
      <w:pPr>
        <w:shd w:val="clear" w:color="auto" w:fill="FFFFFF"/>
        <w:spacing w:after="24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E3C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Мотивированный ответ о результатах рассмотрения возражения органом муниципального контроля направляет контролируемому лицу, подавшему возражение, не позднее дня, следующего за днем принятия решения, в письменной форме и по его желанию в электронной форме.</w:t>
      </w:r>
    </w:p>
    <w:p w:rsidR="00CE3CF0" w:rsidRPr="00CE3CF0" w:rsidRDefault="00CE3CF0" w:rsidP="00CE3C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E3C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br w:type="textWrapping" w:clear="all"/>
      </w:r>
    </w:p>
    <w:p w:rsidR="00CE3CF0" w:rsidRPr="00CE3CF0" w:rsidRDefault="00CE3CF0" w:rsidP="00CE3C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E3C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pict>
          <v:rect id="_x0000_i1025" style="width:154.35pt;height:.75pt" o:hrpct="330" o:hrstd="t" o:hr="t" fillcolor="#a0a0a0" stroked="f"/>
        </w:pict>
      </w:r>
    </w:p>
    <w:p w:rsidR="00CE3CF0" w:rsidRPr="00CE3CF0" w:rsidRDefault="00CE3CF0" w:rsidP="00CE3C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bookmarkStart w:id="1" w:name="_ftn1"/>
      <w:bookmarkEnd w:id="1"/>
      <w:r w:rsidRPr="00CE3C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C0581D" w:rsidRPr="00CE3CF0" w:rsidRDefault="00C0581D">
      <w:pPr>
        <w:rPr>
          <w:rFonts w:ascii="Times New Roman" w:hAnsi="Times New Roman" w:cs="Times New Roman"/>
          <w:sz w:val="28"/>
          <w:szCs w:val="28"/>
        </w:rPr>
      </w:pPr>
    </w:p>
    <w:sectPr w:rsidR="00C0581D" w:rsidRPr="00CE3CF0" w:rsidSect="00C058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3CF0"/>
    <w:rsid w:val="008E15C3"/>
    <w:rsid w:val="00C0581D"/>
    <w:rsid w:val="00CE3C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81D"/>
  </w:style>
  <w:style w:type="paragraph" w:styleId="1">
    <w:name w:val="heading 1"/>
    <w:basedOn w:val="a"/>
    <w:link w:val="10"/>
    <w:uiPriority w:val="9"/>
    <w:qFormat/>
    <w:rsid w:val="00CE3C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3CF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CE3C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E3CF0"/>
    <w:rPr>
      <w:color w:val="0000FF"/>
      <w:u w:val="single"/>
    </w:rPr>
  </w:style>
  <w:style w:type="paragraph" w:customStyle="1" w:styleId="pt-000002">
    <w:name w:val="pt-000002"/>
    <w:basedOn w:val="a"/>
    <w:rsid w:val="00CE3C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-a-000018">
    <w:name w:val="pt-a-000018"/>
    <w:basedOn w:val="a"/>
    <w:rsid w:val="00CE3C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-consplusnormal-000012">
    <w:name w:val="pt-consplusnormal-000012"/>
    <w:basedOn w:val="a"/>
    <w:rsid w:val="00CE3C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-consplusnormal-000024">
    <w:name w:val="pt-consplusnormal-000024"/>
    <w:basedOn w:val="a"/>
    <w:rsid w:val="00CE3C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t-a-000015">
    <w:name w:val="pt-a-000015"/>
    <w:basedOn w:val="a"/>
    <w:rsid w:val="00CE3C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35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3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51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427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860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692</Words>
  <Characters>3945</Characters>
  <Application>Microsoft Office Word</Application>
  <DocSecurity>0</DocSecurity>
  <Lines>32</Lines>
  <Paragraphs>9</Paragraphs>
  <ScaleCrop>false</ScaleCrop>
  <Company/>
  <LinksUpToDate>false</LinksUpToDate>
  <CharactersWithSpaces>4628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WOW</dc:creator>
  <cp:keywords/>
  <dc:description/>
  <cp:lastModifiedBy>WOW</cp:lastModifiedBy>
  <cp:revision>2</cp:revision>
  <dcterms:created xsi:type="dcterms:W3CDTF">2024-11-11T05:55:00Z</dcterms:created>
  <dcterms:modified xsi:type="dcterms:W3CDTF">2024-11-11T05:55:00Z</dcterms:modified>
</cp:coreProperties>
</file>